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39D5" w14:textId="0EC6D94C" w:rsidR="00B40F1E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bookmarkStart w:id="0" w:name="_GoBack"/>
      <w:bookmarkEnd w:id="0"/>
    </w:p>
    <w:p w14:paraId="0CE3F8E7" w14:textId="77777777" w:rsidR="00EE6F6B" w:rsidRPr="009D676E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</w:t>
      </w:r>
      <w:r w:rsidR="00EE6F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MULTIDIMENSIONALE </w:t>
      </w:r>
    </w:p>
    <w:p w14:paraId="20D0802D" w14:textId="77777777" w:rsidR="009D1B6B" w:rsidRPr="009D676E" w:rsidRDefault="00EE6F6B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 w:rsidR="009D1B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79D1F20C" w14:textId="74774B7C" w:rsidR="00852D36" w:rsidRPr="009D676E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IL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 xml:space="preserve">PRIMO 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A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CCESSO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</w:rPr>
        <w:t xml:space="preserve"> </w:t>
      </w:r>
      <w:r w:rsidR="00A81015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DELLA </w:t>
      </w:r>
      <w:r w:rsidR="00852D3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4FA98AF4" w:rsidR="00852D36" w:rsidRPr="009D676E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9D676E">
        <w:rPr>
          <w:rFonts w:ascii="Century Gothic" w:hAnsi="Century Gothic"/>
          <w:b/>
          <w:i/>
          <w:sz w:val="18"/>
          <w:szCs w:val="17"/>
        </w:rPr>
        <w:t>ai sensi della DGR</w:t>
      </w:r>
      <w:r w:rsidR="00B40F1E" w:rsidRPr="009D676E">
        <w:rPr>
          <w:rFonts w:ascii="Century Gothic" w:hAnsi="Century Gothic"/>
          <w:b/>
          <w:i/>
          <w:sz w:val="18"/>
          <w:szCs w:val="17"/>
        </w:rPr>
        <w:t xml:space="preserve"> n.</w:t>
      </w:r>
      <w:r w:rsidRPr="009D676E">
        <w:rPr>
          <w:rFonts w:ascii="Century Gothic" w:hAnsi="Century Gothic"/>
          <w:b/>
          <w:i/>
          <w:sz w:val="18"/>
          <w:szCs w:val="17"/>
        </w:rPr>
        <w:t xml:space="preserve"> </w:t>
      </w:r>
      <w:r w:rsidR="005E4AA7" w:rsidRPr="009D676E">
        <w:rPr>
          <w:rFonts w:ascii="Century Gothic" w:hAnsi="Century Gothic"/>
          <w:b/>
          <w:i/>
          <w:sz w:val="18"/>
          <w:szCs w:val="17"/>
        </w:rPr>
        <w:t>XI/</w:t>
      </w:r>
      <w:r w:rsidR="009D676E" w:rsidRPr="009D676E">
        <w:rPr>
          <w:rFonts w:ascii="Century Gothic" w:hAnsi="Century Gothic"/>
          <w:b/>
          <w:i/>
          <w:sz w:val="18"/>
          <w:szCs w:val="17"/>
        </w:rPr>
        <w:t>5791/2021</w:t>
      </w:r>
    </w:p>
    <w:p w14:paraId="7B049D32" w14:textId="77777777" w:rsidR="00EE45E5" w:rsidRPr="009D676E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7B0F90F4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1F38E258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64500DA1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6E27B426" w14:textId="77777777" w:rsidR="006A1609" w:rsidRPr="009D676E" w:rsidRDefault="006A1609" w:rsidP="004F78F6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04370DC5" w14:textId="77777777" w:rsidR="004F78F6" w:rsidRPr="009D676E" w:rsidRDefault="004F78F6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4F17EAB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14:paraId="5697D9F1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cap _______________ </w:t>
      </w:r>
    </w:p>
    <w:p w14:paraId="439B805B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via/pza  __________________________________________    n°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9D676E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9D676E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9D676E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1067024F" w:rsidR="00D4522D" w:rsidRPr="009D676E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tutore/curatore/procuratore/amm. di sostegno (provvedimento nomina _________________________ )</w:t>
      </w:r>
    </w:p>
    <w:p w14:paraId="292D6F36" w14:textId="58CA3D93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9D676E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altro</w:t>
      </w:r>
      <w:r w:rsidR="00D4522D" w:rsidRPr="009D676E">
        <w:rPr>
          <w:rFonts w:ascii="Century Gothic" w:hAnsi="Century Gothic" w:cs="Calibri"/>
          <w:sz w:val="19"/>
          <w:szCs w:val="19"/>
        </w:rPr>
        <w:t xml:space="preserve">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9D676E">
        <w:rPr>
          <w:rFonts w:ascii="Century Gothic" w:hAnsi="Century Gothic" w:cs="Calibri"/>
          <w:sz w:val="19"/>
          <w:szCs w:val="19"/>
        </w:rPr>
        <w:t>)</w:t>
      </w:r>
    </w:p>
    <w:p w14:paraId="0D56ACEE" w14:textId="77777777" w:rsidR="006A1609" w:rsidRPr="009D676E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9D676E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9D676E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14:paraId="1033788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cap _______________ </w:t>
      </w:r>
    </w:p>
    <w:p w14:paraId="0273369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14:paraId="41E09AF2" w14:textId="77777777" w:rsidR="00A81015" w:rsidRPr="009D676E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3583EEC3" w:rsidR="00EE6F6B" w:rsidRPr="009D676E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la valutazione</w:t>
      </w:r>
      <w:r w:rsidR="00EE6F6B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multidimensionale</w:t>
      </w:r>
    </w:p>
    <w:p w14:paraId="036D009F" w14:textId="77777777" w:rsidR="00A81015" w:rsidRPr="009D676E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64D2BB6C" w:rsidR="006A1609" w:rsidRPr="009D676E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a tal fine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 xml:space="preserve">, ai sensi degli artt. 46 </w:t>
      </w:r>
      <w:r w:rsidR="00EE45E5" w:rsidRPr="009D676E">
        <w:rPr>
          <w:rFonts w:ascii="Century Gothic" w:hAnsi="Century Gothic"/>
          <w:bCs/>
          <w:color w:val="000000"/>
          <w:sz w:val="19"/>
          <w:szCs w:val="19"/>
        </w:rPr>
        <w:t xml:space="preserve">e 47 del DPR 445 del 28/12/2000, 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7777777" w:rsidR="006A1609" w:rsidRPr="009D676E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14:paraId="53069D37" w14:textId="3FCA276A" w:rsidR="00AA28B2" w:rsidRPr="009D676E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9D676E">
        <w:rPr>
          <w:rFonts w:ascii="Century Gothic" w:hAnsi="Century Gothic"/>
          <w:color w:val="000000"/>
          <w:sz w:val="19"/>
          <w:szCs w:val="19"/>
        </w:rPr>
        <w:t>:</w:t>
      </w:r>
    </w:p>
    <w:p w14:paraId="07070D6D" w14:textId="2A4075E7" w:rsidR="008677C8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9D676E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9D676E">
        <w:rPr>
          <w:rFonts w:ascii="Century Gothic" w:hAnsi="Century Gothic"/>
          <w:color w:val="000000"/>
          <w:sz w:val="19"/>
          <w:szCs w:val="19"/>
        </w:rPr>
        <w:t>(dalla data di presentazione della domanda)</w:t>
      </w:r>
    </w:p>
    <w:p w14:paraId="64FEDA8B" w14:textId="33D70060" w:rsidR="000622C5" w:rsidRPr="009D676E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14:paraId="2012FB50" w14:textId="77777777" w:rsidR="000622C5" w:rsidRPr="009D676E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77777777" w:rsidR="00F91934" w:rsidRPr="009D676E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2303A9AF" w14:textId="77777777" w:rsidR="00A81015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6C8770EA" w:rsidR="004B16D3" w:rsidRPr="009D676E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(ex art. 2 DPCM del 27.11.2017):  </w:t>
      </w:r>
    </w:p>
    <w:p w14:paraId="48019647" w14:textId="77777777" w:rsidR="004B16D3" w:rsidRPr="009D676E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A.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B.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C.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con un punteggio sulla scala Clinical Dementia Rating Scale (CDRS)&gt;=4;</w:t>
      </w:r>
    </w:p>
    <w:p w14:paraId="4DC80A85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D.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9D676E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E.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170EBA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9D676E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9D676E">
        <w:rPr>
          <w:rFonts w:ascii="Century Gothic" w:hAnsi="Century Gothic" w:cs="Arial"/>
          <w:sz w:val="19"/>
          <w:szCs w:val="19"/>
        </w:rPr>
        <w:t>, valutate con la scala, tra le seguenti, appropriata in relazione alla patologia: Medical Research Council (MRC) con bilancio muscolare complessivo ≤ 1 ai 4 arti, Expanded Disability Status Scale (EDSS) con punteggio alla ≥ 9, Hoehn e Yahr mod in stadio 5</w:t>
      </w:r>
      <w:r w:rsidR="004B16D3" w:rsidRPr="009D676E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F.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G.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H.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Profound/Severe Mental Retardation (LAPMER) &lt;= 8;</w:t>
      </w:r>
    </w:p>
    <w:p w14:paraId="6A34E879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9D676E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14:paraId="1EE75C94" w14:textId="77777777" w:rsidR="00586C44" w:rsidRPr="009D676E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9D676E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>il/la sig./ra   ____</w:t>
      </w:r>
      <w:r w:rsidR="004F78F6" w:rsidRPr="009D676E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1F4AB14C" w14:textId="03EB9152" w:rsidR="007A30E6" w:rsidRPr="009D676E" w:rsidRDefault="00586C44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9D676E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9D676E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9D676E">
        <w:rPr>
          <w:rFonts w:ascii="Century Gothic" w:hAnsi="Century Gothic"/>
          <w:sz w:val="14"/>
          <w:szCs w:val="16"/>
        </w:rPr>
        <w:t xml:space="preserve">e </w:t>
      </w:r>
      <w:r w:rsidR="00343ABE" w:rsidRPr="009D676E">
        <w:rPr>
          <w:rFonts w:ascii="Century Gothic" w:hAnsi="Century Gothic" w:cs="Calibri"/>
          <w:sz w:val="14"/>
          <w:szCs w:val="16"/>
        </w:rPr>
        <w:t>allegare</w:t>
      </w:r>
      <w:r w:rsidR="00A81015" w:rsidRPr="009D676E">
        <w:rPr>
          <w:rFonts w:ascii="Century Gothic" w:hAnsi="Century Gothic" w:cs="Calibri"/>
          <w:sz w:val="14"/>
          <w:szCs w:val="16"/>
        </w:rPr>
        <w:t xml:space="preserve"> – se non già in possesso della ASST - </w:t>
      </w:r>
      <w:r w:rsidR="00343ABE" w:rsidRPr="009D676E">
        <w:rPr>
          <w:rFonts w:ascii="Century Gothic" w:hAnsi="Century Gothic" w:cs="Calibri"/>
          <w:sz w:val="14"/>
          <w:szCs w:val="16"/>
        </w:rPr>
        <w:t xml:space="preserve"> il documento di identità)</w:t>
      </w:r>
      <w:r w:rsidR="00011DA7" w:rsidRPr="009D676E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="007A7321" w:rsidRPr="009D676E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="007A7321" w:rsidRPr="009D676E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che </w:t>
      </w:r>
      <w:r w:rsidR="007A7321" w:rsidRPr="009D676E">
        <w:rPr>
          <w:rFonts w:ascii="Century Gothic" w:hAnsi="Century Gothic"/>
          <w:color w:val="000000"/>
          <w:spacing w:val="1"/>
          <w:sz w:val="19"/>
          <w:szCs w:val="19"/>
        </w:rPr>
        <w:t>dedica _</w:t>
      </w:r>
      <w:r w:rsidR="005B000B" w:rsidRPr="009D676E">
        <w:rPr>
          <w:rFonts w:ascii="Century Gothic" w:hAnsi="Century Gothic"/>
          <w:color w:val="000000"/>
          <w:spacing w:val="1"/>
          <w:sz w:val="19"/>
          <w:szCs w:val="19"/>
        </w:rPr>
        <w:t>________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__ </w:t>
      </w:r>
      <w:r w:rsidR="00011DA7"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caregiver</w:t>
      </w:r>
      <w:r w:rsidR="00432F0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0CFE64BC" w14:textId="7D90E725" w:rsidR="00242373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9D676E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9D676E">
        <w:rPr>
          <w:rFonts w:ascii="Century Gothic" w:hAnsi="Century Gothic"/>
          <w:sz w:val="19"/>
          <w:szCs w:val="19"/>
        </w:rPr>
        <w:t>–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B40F1E" w:rsidRPr="009D676E">
        <w:rPr>
          <w:rFonts w:ascii="Century Gothic" w:hAnsi="Century Gothic"/>
          <w:sz w:val="19"/>
          <w:szCs w:val="19"/>
        </w:rPr>
        <w:t xml:space="preserve">es. </w:t>
      </w:r>
      <w:r w:rsidR="000C6339" w:rsidRPr="009D676E">
        <w:rPr>
          <w:rFonts w:ascii="Century Gothic" w:hAnsi="Century Gothic"/>
          <w:sz w:val="19"/>
          <w:szCs w:val="19"/>
        </w:rPr>
        <w:t>ASA</w:t>
      </w:r>
      <w:r w:rsidR="008677C8" w:rsidRPr="009D676E">
        <w:rPr>
          <w:rFonts w:ascii="Century Gothic" w:hAnsi="Century Gothic"/>
          <w:sz w:val="19"/>
          <w:szCs w:val="19"/>
        </w:rPr>
        <w:t>/OSS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0C6339" w:rsidRPr="009D676E">
        <w:rPr>
          <w:rFonts w:ascii="Century Gothic" w:hAnsi="Century Gothic"/>
          <w:sz w:val="19"/>
          <w:szCs w:val="19"/>
        </w:rPr>
        <w:t>-,</w:t>
      </w:r>
      <w:r w:rsidR="000C633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9D676E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9D676E">
        <w:rPr>
          <w:rFonts w:ascii="Century Gothic" w:hAnsi="Century Gothic"/>
          <w:sz w:val="19"/>
          <w:szCs w:val="19"/>
        </w:rPr>
        <w:t xml:space="preserve">Assistenza familiare </w:t>
      </w:r>
      <w:r w:rsidR="0002564E" w:rsidRPr="009D676E">
        <w:rPr>
          <w:rFonts w:ascii="Century Gothic" w:hAnsi="Century Gothic"/>
          <w:sz w:val="19"/>
          <w:szCs w:val="19"/>
        </w:rPr>
        <w:t>ex l.r. n. 15/2015,</w:t>
      </w:r>
      <w:r w:rsidR="00A81015" w:rsidRPr="009D676E">
        <w:rPr>
          <w:rFonts w:ascii="Century Gothic" w:hAnsi="Century Gothic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sz w:val="19"/>
          <w:szCs w:val="19"/>
        </w:rPr>
        <w:t>…</w:t>
      </w:r>
      <w:r w:rsidR="004826D6" w:rsidRPr="009D676E">
        <w:rPr>
          <w:rFonts w:ascii="Century Gothic" w:hAnsi="Century Gothic"/>
          <w:sz w:val="19"/>
          <w:szCs w:val="19"/>
        </w:rPr>
        <w:t xml:space="preserve">) </w:t>
      </w:r>
      <w:r w:rsidR="0002564E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9D676E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9D676E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9D676E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2B577176" w14:textId="7F49B6CA" w:rsidR="00586C44" w:rsidRPr="009D676E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- o altra documentazione di cui alla dgr </w:t>
      </w:r>
      <w:r w:rsidR="00A76128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n. </w:t>
      </w:r>
      <w:r w:rsidR="00A81015" w:rsidRPr="009D676E">
        <w:rPr>
          <w:rFonts w:ascii="Century Gothic" w:hAnsi="Century Gothic"/>
          <w:color w:val="000000"/>
          <w:sz w:val="19"/>
          <w:szCs w:val="19"/>
          <w:u w:val="single"/>
        </w:rPr>
        <w:t>XI/</w:t>
      </w:r>
      <w:r w:rsidR="009D676E" w:rsidRPr="009D676E">
        <w:rPr>
          <w:rFonts w:ascii="Century Gothic" w:hAnsi="Century Gothic"/>
          <w:color w:val="000000"/>
          <w:sz w:val="19"/>
          <w:szCs w:val="19"/>
          <w:u w:val="single"/>
        </w:rPr>
        <w:t>5791/2021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-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allegat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9D676E">
        <w:rPr>
          <w:rFonts w:ascii="Century Gothic" w:hAnsi="Century Gothic"/>
          <w:sz w:val="19"/>
          <w:szCs w:val="19"/>
        </w:rPr>
        <w:t>:</w:t>
      </w:r>
      <w:r w:rsidR="00586C44" w:rsidRPr="009D676E">
        <w:rPr>
          <w:rFonts w:ascii="Century Gothic" w:hAnsi="Century Gothic"/>
          <w:sz w:val="19"/>
          <w:szCs w:val="19"/>
        </w:rPr>
        <w:t xml:space="preserve"> </w:t>
      </w:r>
    </w:p>
    <w:p w14:paraId="53FA90FB" w14:textId="4F6F10C4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Tempo pieno </w:t>
      </w:r>
      <w:r w:rsidR="0067606B" w:rsidRPr="009D676E">
        <w:rPr>
          <w:rFonts w:ascii="Century Gothic" w:hAnsi="Century Gothic"/>
          <w:sz w:val="19"/>
          <w:szCs w:val="19"/>
        </w:rPr>
        <w:tab/>
        <w:t>(_</w:t>
      </w:r>
      <w:r w:rsidRPr="009D676E">
        <w:rPr>
          <w:rFonts w:ascii="Century Gothic" w:hAnsi="Century Gothic"/>
          <w:sz w:val="19"/>
          <w:szCs w:val="19"/>
        </w:rPr>
        <w:t>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4E98C36D" w14:textId="0D9B8C43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Part-time </w:t>
      </w:r>
      <w:r w:rsidR="00D73748" w:rsidRPr="009D676E">
        <w:rPr>
          <w:rFonts w:ascii="Century Gothic" w:hAnsi="Century Gothic"/>
          <w:sz w:val="19"/>
          <w:szCs w:val="19"/>
        </w:rPr>
        <w:tab/>
        <w:t>(</w:t>
      </w:r>
      <w:r w:rsidRPr="009D676E">
        <w:rPr>
          <w:rFonts w:ascii="Century Gothic" w:hAnsi="Century Gothic"/>
          <w:sz w:val="19"/>
          <w:szCs w:val="19"/>
        </w:rPr>
        <w:t>________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558E090F" w14:textId="143816FB" w:rsidR="00D76A63" w:rsidRPr="009D676E" w:rsidRDefault="00FE731C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&gt;=</w:t>
      </w:r>
      <w:r w:rsidR="002F3C3C">
        <w:rPr>
          <w:rFonts w:ascii="Century Gothic" w:hAnsi="Century Gothic"/>
          <w:sz w:val="19"/>
          <w:szCs w:val="19"/>
        </w:rPr>
        <w:t xml:space="preserve"> </w:t>
      </w:r>
      <w:r w:rsidR="000019E7" w:rsidRPr="009D676E">
        <w:rPr>
          <w:rFonts w:ascii="Century Gothic" w:hAnsi="Century Gothic"/>
          <w:sz w:val="19"/>
          <w:szCs w:val="19"/>
        </w:rPr>
        <w:t>10 ore/</w:t>
      </w:r>
      <w:r w:rsidR="00D76A63" w:rsidRPr="009D676E">
        <w:rPr>
          <w:rFonts w:ascii="Century Gothic" w:hAnsi="Century Gothic"/>
          <w:sz w:val="19"/>
          <w:szCs w:val="19"/>
        </w:rPr>
        <w:t>settimanali</w:t>
      </w:r>
      <w:r w:rsidR="00D73748" w:rsidRPr="009D676E">
        <w:rPr>
          <w:rFonts w:ascii="Century Gothic" w:hAnsi="Century Gothic"/>
          <w:sz w:val="19"/>
          <w:szCs w:val="19"/>
        </w:rPr>
        <w:t xml:space="preserve"> </w:t>
      </w:r>
      <w:r w:rsidR="0067606B" w:rsidRPr="009D676E">
        <w:rPr>
          <w:rFonts w:ascii="Century Gothic" w:hAnsi="Century Gothic"/>
          <w:sz w:val="19"/>
          <w:szCs w:val="19"/>
        </w:rPr>
        <w:tab/>
        <w:t>(_</w:t>
      </w:r>
      <w:r w:rsidR="00D73748" w:rsidRPr="009D676E">
        <w:rPr>
          <w:rFonts w:ascii="Century Gothic" w:hAnsi="Century Gothic"/>
          <w:sz w:val="19"/>
          <w:szCs w:val="19"/>
        </w:rPr>
        <w:t>________ totale ore settimanali)</w:t>
      </w:r>
    </w:p>
    <w:p w14:paraId="1E8931CC" w14:textId="104833B5" w:rsidR="008677C8" w:rsidRPr="009D676E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14:paraId="65AF4A51" w14:textId="54FC186A" w:rsidR="003D3EB9" w:rsidRPr="009D676E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9D676E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8D9A01F" w14:textId="76D15241" w:rsidR="00273E08" w:rsidRPr="009D676E" w:rsidRDefault="007A30E6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bookmarkStart w:id="1" w:name="_Hlk84487755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 pertanto s'impegna a presentare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lle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emesse 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ente terzo/professionista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integrata periodicamente con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lastRenderedPageBreak/>
        <w:t xml:space="preserve">dei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bookmarkEnd w:id="1"/>
    <w:p w14:paraId="63DD6564" w14:textId="62B54552" w:rsidR="007A30E6" w:rsidRPr="009D676E" w:rsidRDefault="007A30E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F313946" w14:textId="77777777" w:rsidR="00364E16" w:rsidRPr="009D676E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0E768ABA" w:rsidR="007F7B1D" w:rsidRPr="009D676E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Inoltre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dalla </w:t>
      </w:r>
      <w:r w:rsidR="00A81015" w:rsidRPr="009D676E">
        <w:rPr>
          <w:rFonts w:ascii="Century Gothic" w:hAnsi="Century Gothic"/>
          <w:color w:val="000000"/>
          <w:sz w:val="19"/>
          <w:szCs w:val="19"/>
          <w:u w:val="single"/>
        </w:rPr>
        <w:t>dgr n. XI/</w:t>
      </w:r>
      <w:r w:rsidR="009D676E" w:rsidRPr="009D676E">
        <w:rPr>
          <w:rFonts w:ascii="Century Gothic" w:hAnsi="Century Gothic"/>
          <w:color w:val="000000"/>
          <w:sz w:val="19"/>
          <w:szCs w:val="19"/>
          <w:u w:val="single"/>
        </w:rPr>
        <w:t>5791/2021</w:t>
      </w:r>
      <w:r w:rsidR="00FC4B3E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F53181" w:rsidRPr="009D676E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9D676E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9D676E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9D676E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9D676E">
        <w:t xml:space="preserve"> </w:t>
      </w:r>
    </w:p>
    <w:p w14:paraId="264862B8" w14:textId="77777777" w:rsidR="007F7B1D" w:rsidRPr="009D676E" w:rsidRDefault="004826D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9D676E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9D676E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41FFEDF5" w14:textId="77777777" w:rsidR="0002564E" w:rsidRPr="009D676E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="00011DA7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r w:rsidR="0002564E"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9D676E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9D676E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 Alloggio sociosanitaria, Hospice, M</w:t>
      </w:r>
      <w:r w:rsidR="00145E85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9D676E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9D676E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9D676E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9D676E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1F0B15F1" w14:textId="1D9CE313" w:rsidR="006A1609" w:rsidRPr="009D676E" w:rsidRDefault="004826D6" w:rsidP="0015606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156068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156068" w:rsidRPr="00156068">
        <w:rPr>
          <w:rFonts w:ascii="Century Gothic" w:hAnsi="Century Gothic"/>
          <w:bCs/>
          <w:color w:val="000000"/>
          <w:sz w:val="19"/>
          <w:szCs w:val="19"/>
        </w:rPr>
        <w:t>(solo per i punti 12 e 13)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>totale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067A7B3C" w14:textId="77777777" w:rsidR="00273E08" w:rsidRPr="009D676E" w:rsidRDefault="00273E08" w:rsidP="00273E0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14:paraId="73DEE9E5" w14:textId="77777777" w:rsidR="00EB7F57" w:rsidRPr="009D676E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77777777" w:rsidR="00653EC5" w:rsidRPr="009D676E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dgr 7769/2018)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0D2DB19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142C479E" w14:textId="2C382A13" w:rsidR="00653EC5" w:rsidRPr="009D676E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653EC5" w:rsidRPr="009D676E">
        <w:rPr>
          <w:rFonts w:ascii="Century Gothic" w:hAnsi="Century Gothic"/>
          <w:color w:val="000000"/>
          <w:sz w:val="19"/>
          <w:szCs w:val="19"/>
        </w:rPr>
        <w:t>dgr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9D676E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15AFCC" w:rsidR="005E4AA7" w:rsidRPr="009D676E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2805A59D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14:paraId="616618EB" w14:textId="2217CC80" w:rsidR="00B119A4" w:rsidRPr="009D676E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ex l.r. 15/2015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>e smi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7EB99499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al caregiver di persona non </w:t>
      </w:r>
      <w:r w:rsidR="002C5B2A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autosufficiente</w:t>
      </w:r>
      <w:r w:rsidR="002C5B2A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Pr="009D676E">
        <w:rPr>
          <w:rFonts w:ascii="Century Gothic" w:hAnsi="Century Gothic"/>
          <w:color w:val="000000"/>
          <w:sz w:val="19"/>
          <w:szCs w:val="19"/>
        </w:rPr>
        <w:t>dgr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77777777" w:rsidR="00653EC5" w:rsidRPr="009D676E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FE92C0F" w14:textId="51C393DA" w:rsidR="00653EC5" w:rsidRPr="009D676E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ex</w:t>
      </w:r>
      <w:r w:rsidR="000C633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DGR n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. </w:t>
      </w:r>
      <w:r w:rsidR="00A81015" w:rsidRPr="009D676E">
        <w:rPr>
          <w:rFonts w:ascii="Century Gothic" w:hAnsi="Century Gothic"/>
          <w:color w:val="000000"/>
          <w:spacing w:val="1"/>
          <w:sz w:val="19"/>
          <w:szCs w:val="19"/>
        </w:rPr>
        <w:t>XI/</w:t>
      </w:r>
      <w:r w:rsidR="009D676E" w:rsidRPr="009D676E">
        <w:rPr>
          <w:rFonts w:ascii="Century Gothic" w:hAnsi="Century Gothic"/>
          <w:color w:val="000000"/>
          <w:spacing w:val="1"/>
          <w:sz w:val="19"/>
          <w:szCs w:val="19"/>
        </w:rPr>
        <w:t>5791/2021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58416586" w:rsidR="007B1A94" w:rsidRPr="009D676E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55C0D4E" w:rsidR="00273E08" w:rsidRPr="009D676E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9D676E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9D676E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9D676E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9D676E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pro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40406FCB" w:rsidR="00E01872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9D676E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contributo mensile secondo quanto previsto </w:t>
      </w:r>
      <w:r w:rsidR="009D676E" w:rsidRPr="009D676E">
        <w:rPr>
          <w:rFonts w:ascii="Century Gothic" w:hAnsi="Century Gothic"/>
          <w:bCs/>
          <w:color w:val="000000"/>
          <w:sz w:val="19"/>
          <w:szCs w:val="19"/>
        </w:rPr>
        <w:t>ex DGR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A76128" w:rsidRPr="009D676E">
        <w:rPr>
          <w:rFonts w:ascii="Century Gothic" w:hAnsi="Century Gothic"/>
          <w:bCs/>
          <w:color w:val="000000"/>
          <w:sz w:val="19"/>
          <w:szCs w:val="19"/>
        </w:rPr>
        <w:t xml:space="preserve">n. </w:t>
      </w:r>
      <w:r w:rsidR="00A81015" w:rsidRPr="009D676E">
        <w:rPr>
          <w:rFonts w:ascii="Century Gothic" w:hAnsi="Century Gothic"/>
          <w:bCs/>
          <w:color w:val="000000"/>
          <w:sz w:val="19"/>
          <w:szCs w:val="19"/>
        </w:rPr>
        <w:t>XI/</w:t>
      </w:r>
      <w:r w:rsidR="009D676E" w:rsidRPr="009D676E">
        <w:rPr>
          <w:rFonts w:ascii="Century Gothic" w:hAnsi="Century Gothic"/>
          <w:bCs/>
          <w:color w:val="000000"/>
          <w:sz w:val="19"/>
          <w:szCs w:val="19"/>
        </w:rPr>
        <w:t>5791/2021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9D676E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di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9D676E">
        <w:rPr>
          <w:rFonts w:ascii="Century Gothic" w:hAnsi="Century Gothic"/>
          <w:color w:val="000000"/>
          <w:sz w:val="19"/>
          <w:szCs w:val="19"/>
        </w:rPr>
        <w:t>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</w:t>
      </w:r>
      <w:r w:rsidRPr="009D676E">
        <w:rPr>
          <w:rFonts w:ascii="Century Gothic" w:hAnsi="Century Gothic"/>
          <w:color w:val="000000"/>
          <w:sz w:val="19"/>
          <w:szCs w:val="19"/>
        </w:rPr>
        <w:lastRenderedPageBreak/>
        <w:t xml:space="preserve">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20EBBD0" w:rsidR="00F91CF8" w:rsidRPr="009D676E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9D676E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7777777" w:rsidR="00B53628" w:rsidRPr="009D676E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D.Lgs. n. 196/2003 novellato dal D.Lgs. n. 101/2018.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9D676E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9D676E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9D1B6B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4E73B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14:paraId="0C9864A6" w14:textId="77777777" w:rsidR="003E2969" w:rsidRPr="00370E7D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14:paraId="4D59E695" w14:textId="77777777" w:rsidR="003E2969" w:rsidRPr="00EF4E8A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0CEFB767" w14:textId="77777777" w:rsidR="00C16278" w:rsidRDefault="00C16278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7875FF11" w14:textId="77777777" w:rsidR="00364E16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B5A3AA8" w14:textId="61C73333" w:rsidR="006A1609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2040777" w14:textId="77777777" w:rsidR="00364E16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35DFEC71" w14:textId="77777777" w:rsidR="006A1609" w:rsidRPr="004E73B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273E08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2D5A20B6" w14:textId="77777777" w:rsidR="00A10816" w:rsidRPr="00273E08" w:rsidRDefault="00A10816" w:rsidP="00A10816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PRIMO ACCESSO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75A5AA73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273E08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</w:t>
      </w:r>
    </w:p>
    <w:p w14:paraId="6F88F0CA" w14:textId="77777777" w:rsidR="00A10816" w:rsidRPr="00273E08" w:rsidRDefault="00A10816" w:rsidP="00A108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socio sanitario (per adulti e anziani)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738A6EB0" w14:textId="77777777" w:rsidR="00A10816" w:rsidRPr="00273E08" w:rsidRDefault="00A10816" w:rsidP="00A1081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20C55924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verbale di invalidità civile da cui risulti il riconoscimento dell’indennità di accompagnamento o </w:t>
      </w:r>
      <w:r w:rsidRPr="00273E08">
        <w:rPr>
          <w:rFonts w:ascii="Century Gothic" w:hAnsi="Century Gothic"/>
          <w:sz w:val="18"/>
          <w:szCs w:val="19"/>
        </w:rPr>
        <w:t>della</w:t>
      </w:r>
      <w:r w:rsidRPr="00273E08">
        <w:rPr>
          <w:rFonts w:ascii="Century Gothic" w:hAnsi="Century Gothic"/>
          <w:b/>
          <w:sz w:val="18"/>
          <w:szCs w:val="19"/>
        </w:rPr>
        <w:t xml:space="preserve"> dichiarazione di condizione di non autosufficienza ai sensi dell’allegato 3 del DPCM n. 159/2013</w:t>
      </w:r>
    </w:p>
    <w:p w14:paraId="4DF96FA7" w14:textId="5BDFBBA5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273E08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2 DPCM del 27.11.2017 (sopra riportato); per le </w:t>
      </w:r>
      <w:r w:rsidRPr="00273E08">
        <w:rPr>
          <w:rFonts w:ascii="Century Gothic" w:hAnsi="Century Gothic"/>
          <w:sz w:val="18"/>
          <w:szCs w:val="19"/>
          <w:u w:val="single"/>
        </w:rPr>
        <w:t>condizioni alla “lettera i”</w:t>
      </w:r>
      <w:r w:rsidRPr="00273E08">
        <w:rPr>
          <w:rFonts w:ascii="Century Gothic" w:hAnsi="Century Gothic"/>
          <w:sz w:val="18"/>
          <w:szCs w:val="19"/>
        </w:rPr>
        <w:t xml:space="preserve"> allegare alla relazione il </w:t>
      </w:r>
      <w:r w:rsidRPr="00273E08">
        <w:rPr>
          <w:rFonts w:ascii="Century Gothic" w:hAnsi="Century Gothic"/>
          <w:b/>
          <w:sz w:val="18"/>
          <w:szCs w:val="19"/>
        </w:rPr>
        <w:t>modello 3</w:t>
      </w:r>
      <w:r>
        <w:rPr>
          <w:rFonts w:ascii="Century Gothic" w:hAnsi="Century Gothic"/>
          <w:bCs/>
          <w:sz w:val="18"/>
          <w:szCs w:val="19"/>
        </w:rPr>
        <w:t xml:space="preserve"> compilato, timbrato e firmato dal medico specialista.</w:t>
      </w:r>
    </w:p>
    <w:p w14:paraId="753D2EA2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14:paraId="4732FC4E" w14:textId="312E966A" w:rsidR="00A10816" w:rsidRPr="00273E08" w:rsidRDefault="00A10816" w:rsidP="00A10816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14:paraId="0A061521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273E08">
        <w:rPr>
          <w:rFonts w:ascii="Century Gothic" w:hAnsi="Century Gothic"/>
          <w:b/>
          <w:sz w:val="18"/>
          <w:szCs w:val="19"/>
        </w:rPr>
        <w:lastRenderedPageBreak/>
        <w:t xml:space="preserve">copia del contratto o del documento con validità fiscale relativo al personale di assistenza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(se presente)</w:t>
      </w:r>
      <w:r w:rsidRPr="00273E08">
        <w:rPr>
          <w:rFonts w:ascii="Century Gothic" w:hAnsi="Century Gothic"/>
          <w:bCs/>
          <w:sz w:val="16"/>
          <w:szCs w:val="19"/>
        </w:rPr>
        <w:t xml:space="preserve"> </w:t>
      </w:r>
      <w:r w:rsidRPr="00273E08">
        <w:rPr>
          <w:rFonts w:ascii="Century Gothic" w:hAnsi="Century Gothic"/>
          <w:b/>
          <w:sz w:val="18"/>
          <w:szCs w:val="19"/>
        </w:rPr>
        <w:t xml:space="preserve">e </w:t>
      </w:r>
      <w:r w:rsidRPr="00273E08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273E08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</w:p>
    <w:p w14:paraId="26654FD5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7E896FA3" w14:textId="77777777" w:rsidR="00A10816" w:rsidRPr="0051511B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51511B">
        <w:rPr>
          <w:rFonts w:ascii="Century Gothic" w:hAnsi="Century Gothic"/>
          <w:b/>
          <w:sz w:val="18"/>
          <w:szCs w:val="19"/>
        </w:rPr>
        <w:t>modello 1</w:t>
      </w:r>
      <w:r w:rsidRPr="0051511B">
        <w:rPr>
          <w:rFonts w:ascii="Century Gothic" w:hAnsi="Century Gothic"/>
          <w:sz w:val="18"/>
          <w:szCs w:val="19"/>
        </w:rPr>
        <w:t xml:space="preserve"> </w:t>
      </w:r>
      <w:r w:rsidRPr="0051511B">
        <w:rPr>
          <w:rFonts w:ascii="Century Gothic" w:hAnsi="Century Gothic"/>
          <w:sz w:val="16"/>
          <w:szCs w:val="19"/>
        </w:rPr>
        <w:t>(qualora necessario)</w:t>
      </w:r>
    </w:p>
    <w:p w14:paraId="798CBD44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>modello 2</w:t>
      </w:r>
      <w:r w:rsidRPr="00273E08">
        <w:rPr>
          <w:rFonts w:ascii="Century Gothic" w:hAnsi="Century Gothic"/>
          <w:sz w:val="18"/>
          <w:szCs w:val="19"/>
        </w:rPr>
        <w:t xml:space="preserve"> </w:t>
      </w:r>
      <w:r w:rsidRPr="00273E08">
        <w:rPr>
          <w:rFonts w:ascii="Century Gothic" w:hAnsi="Century Gothic"/>
          <w:sz w:val="16"/>
          <w:szCs w:val="19"/>
        </w:rPr>
        <w:t>comunicazione dati economici</w:t>
      </w:r>
    </w:p>
    <w:p w14:paraId="56D6A4B2" w14:textId="77777777" w:rsidR="00B67AE0" w:rsidRPr="00273E08" w:rsidRDefault="00B67AE0" w:rsidP="00B67AE0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14:paraId="47CB3BD6" w14:textId="77777777" w:rsidR="00915A5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F6B68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3C2927BB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___________________________________ Prov.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cell.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3677C656" w14:textId="77777777"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14:paraId="2C00A3BD" w14:textId="77777777" w:rsidR="004E3367" w:rsidRPr="003F1E42" w:rsidRDefault="006A1609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sectPr w:rsidR="004E3367" w:rsidRPr="003F1E42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FF32" w14:textId="77777777" w:rsidR="009D6E50" w:rsidRDefault="009D6E50">
      <w:r>
        <w:separator/>
      </w:r>
    </w:p>
  </w:endnote>
  <w:endnote w:type="continuationSeparator" w:id="0">
    <w:p w14:paraId="5AFBCAC9" w14:textId="77777777" w:rsidR="009D6E50" w:rsidRDefault="009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454D700A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95213A">
      <w:rPr>
        <w:rFonts w:ascii="Century Gothic" w:hAnsi="Century Gothic"/>
        <w:sz w:val="14"/>
        <w:szCs w:val="14"/>
      </w:rPr>
      <w:t xml:space="preserve">primo accesso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D0594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D0594E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D0594E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ED929" w14:textId="77777777" w:rsidR="009D6E50" w:rsidRDefault="009D6E50">
      <w:r>
        <w:separator/>
      </w:r>
    </w:p>
  </w:footnote>
  <w:footnote w:type="continuationSeparator" w:id="0">
    <w:p w14:paraId="7EE25004" w14:textId="77777777" w:rsidR="009D6E50" w:rsidRDefault="009D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6068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5B2A"/>
    <w:rsid w:val="002C730A"/>
    <w:rsid w:val="002C767A"/>
    <w:rsid w:val="002D0718"/>
    <w:rsid w:val="002D3247"/>
    <w:rsid w:val="002E0FE6"/>
    <w:rsid w:val="002E217F"/>
    <w:rsid w:val="002E79DA"/>
    <w:rsid w:val="002F11E9"/>
    <w:rsid w:val="002F3C3C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1511B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96B25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6677D"/>
    <w:rsid w:val="0067606B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5A52"/>
    <w:rsid w:val="00916C44"/>
    <w:rsid w:val="00925946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213A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57C9"/>
    <w:rsid w:val="009B7331"/>
    <w:rsid w:val="009C3AD5"/>
    <w:rsid w:val="009C76ED"/>
    <w:rsid w:val="009D1B6B"/>
    <w:rsid w:val="009D3AC6"/>
    <w:rsid w:val="009D676E"/>
    <w:rsid w:val="009D6E50"/>
    <w:rsid w:val="009E0C82"/>
    <w:rsid w:val="009E249C"/>
    <w:rsid w:val="009E4935"/>
    <w:rsid w:val="009E72BC"/>
    <w:rsid w:val="009F119E"/>
    <w:rsid w:val="009F245F"/>
    <w:rsid w:val="009F5B99"/>
    <w:rsid w:val="00A03B0E"/>
    <w:rsid w:val="00A05119"/>
    <w:rsid w:val="00A073ED"/>
    <w:rsid w:val="00A10816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0594E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E731C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348b340d-faab-450b-a764-69ffda645f75"/>
    <ds:schemaRef ds:uri="http://schemas.microsoft.com/office/2006/metadata/properties"/>
    <ds:schemaRef ds:uri="http://purl.org/dc/elements/1.1/"/>
    <ds:schemaRef ds:uri="1026da15-ac39-45c4-8eee-3e3e9b63bf0b"/>
    <ds:schemaRef ds:uri="bd0d6a09-ee00-4292-939c-432ec564905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44c9bf0-6c0b-41c8-a6f1-545f131b69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3803C-FE82-40EC-88B4-047AE08C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1996</Words>
  <Characters>13241</Characters>
  <Application>Microsoft Office Word</Application>
  <DocSecurity>4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Coppi Cristina</cp:lastModifiedBy>
  <cp:revision>2</cp:revision>
  <cp:lastPrinted>2020-01-08T15:42:00Z</cp:lastPrinted>
  <dcterms:created xsi:type="dcterms:W3CDTF">2021-12-24T08:29:00Z</dcterms:created>
  <dcterms:modified xsi:type="dcterms:W3CDTF">2021-12-24T08:29:00Z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